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"/>
        <w:gridCol w:w="179"/>
        <w:gridCol w:w="119"/>
        <w:gridCol w:w="1499"/>
        <w:gridCol w:w="4034"/>
        <w:gridCol w:w="15"/>
        <w:gridCol w:w="630"/>
        <w:gridCol w:w="165"/>
        <w:gridCol w:w="1350"/>
        <w:gridCol w:w="135"/>
        <w:gridCol w:w="1380"/>
        <w:gridCol w:w="105"/>
        <w:gridCol w:w="810"/>
        <w:gridCol w:w="600"/>
        <w:gridCol w:w="75"/>
        <w:gridCol w:w="750"/>
        <w:gridCol w:w="690"/>
        <w:gridCol w:w="30"/>
        <w:gridCol w:w="720"/>
        <w:gridCol w:w="525"/>
        <w:gridCol w:w="225"/>
        <w:gridCol w:w="15"/>
        <w:gridCol w:w="540"/>
        <w:gridCol w:w="945"/>
      </w:tblGrid>
      <w:tr w:rsidR="0001277B">
        <w:trPr>
          <w:trHeight w:val="315"/>
        </w:trPr>
        <w:tc>
          <w:tcPr>
            <w:tcW w:w="570" w:type="dxa"/>
            <w:vMerge w:val="restart"/>
          </w:tcPr>
          <w:p w:rsidR="0001277B" w:rsidRDefault="0001277B">
            <w:pPr>
              <w:rPr>
                <w:rFonts w:ascii="Tahoma" w:hAnsi="Tahoma" w:cs="Tahoma"/>
                <w:color w:val="000000"/>
                <w:sz w:val="2"/>
              </w:rPr>
            </w:pPr>
            <w:r w:rsidRPr="00AF05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28.5pt;visibility:visible">
                  <v:imagedata r:id="rId4" o:title=""/>
                </v:shape>
              </w:pict>
            </w:r>
          </w:p>
        </w:tc>
        <w:tc>
          <w:tcPr>
            <w:tcW w:w="18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01277B" w:rsidRDefault="0001277B">
            <w:pPr>
              <w:ind w:left="28" w:right="28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COMUNE DI RICCIONE</w:t>
            </w:r>
          </w:p>
        </w:tc>
        <w:tc>
          <w:tcPr>
            <w:tcW w:w="15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4575" w:type="dxa"/>
            <w:gridSpan w:val="7"/>
            <w:vAlign w:val="center"/>
          </w:tcPr>
          <w:p w:rsidR="0001277B" w:rsidRDefault="0001277B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BILANCIO DI PREVISIONE 2022 - 2024</w:t>
            </w:r>
          </w:p>
        </w:tc>
        <w:tc>
          <w:tcPr>
            <w:tcW w:w="142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40" w:type="dxa"/>
            <w:gridSpan w:val="3"/>
          </w:tcPr>
          <w:p w:rsidR="0001277B" w:rsidRDefault="0001277B"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12/01/2022</w:t>
            </w:r>
          </w:p>
        </w:tc>
        <w:tc>
          <w:tcPr>
            <w:tcW w:w="525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725" w:type="dxa"/>
            <w:gridSpan w:val="4"/>
          </w:tcPr>
          <w:p w:rsidR="0001277B" w:rsidRDefault="0001277B">
            <w:pPr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1 di 6</w:t>
            </w:r>
          </w:p>
        </w:tc>
      </w:tr>
      <w:tr w:rsidR="0001277B">
        <w:trPr>
          <w:trHeight w:val="255"/>
        </w:trPr>
        <w:tc>
          <w:tcPr>
            <w:tcW w:w="570" w:type="dxa"/>
            <w:vMerge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 w:val="restart"/>
            <w:vAlign w:val="center"/>
          </w:tcPr>
          <w:p w:rsidR="0001277B" w:rsidRDefault="0001277B">
            <w:pPr>
              <w:ind w:left="28" w:right="28"/>
              <w:jc w:val="center"/>
              <w:rPr>
                <w:rFonts w:ascii="Tahoma" w:hAnsi="Tahoma" w:cs="Tahoma"/>
                <w:b/>
                <w:color w:val="4682B4"/>
                <w:sz w:val="19"/>
              </w:rPr>
            </w:pPr>
            <w:r>
              <w:rPr>
                <w:rFonts w:ascii="Tahoma" w:hAnsi="Tahoma" w:cs="Tahoma"/>
                <w:b/>
                <w:color w:val="4682B4"/>
                <w:sz w:val="19"/>
              </w:rPr>
              <w:t>ENTRATE PER TITOLI, TIPOLOGIE E CATEGORIE</w:t>
            </w:r>
          </w:p>
        </w:tc>
        <w:tc>
          <w:tcPr>
            <w:tcW w:w="945" w:type="dxa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hRule="exact" w:val="60"/>
        </w:trPr>
        <w:tc>
          <w:tcPr>
            <w:tcW w:w="57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945" w:type="dxa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hRule="exact" w:val="90"/>
        </w:trPr>
        <w:tc>
          <w:tcPr>
            <w:tcW w:w="87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45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8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7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85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48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1260"/>
        </w:trPr>
        <w:tc>
          <w:tcPr>
            <w:tcW w:w="16110" w:type="dxa"/>
            <w:gridSpan w:val="2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TITOLO</w:t>
            </w:r>
            <w:r>
              <w:rPr>
                <w:rFonts w:ascii="Tahoma" w:hAnsi="Tahoma" w:cs="Tahoma"/>
                <w:color w:val="000000"/>
                <w:sz w:val="14"/>
              </w:rPr>
              <w:br/>
              <w:t>TIPOLOGIA</w:t>
            </w:r>
            <w:r>
              <w:rPr>
                <w:rFonts w:ascii="Tahoma" w:hAnsi="Tahoma" w:cs="Tahoma"/>
                <w:color w:val="000000"/>
                <w:sz w:val="14"/>
              </w:rPr>
              <w:br/>
              <w:t>CATEGORIA</w:t>
            </w:r>
          </w:p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                                                                                                                               2022                                                              2023                                                              2024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1: Entrate correnti di natura tributaria, contributiva e perequativa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101: Imposte, tasse e proventi assimilati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39.541.913,00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39.541.913,00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39.391.913,00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1010106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municipale propria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19.225.000,00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19.225.000,00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19.075.000,00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1010116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Addizionale comunale IRPEF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1010141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di soggiorno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1010142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regionale sulle concessioni statali sui beni del demanio marittimo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Tassa smaltimento rifiuti solidi urbani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15.814.913,00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15.814.913,00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15.814.913,00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Tassa occupazione spazi e aree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1010153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Imposta comunale sulla pubblicità e diritto sulle pubbliche affissioni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1010161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Tributo comunale sui rifiuti e sui servizi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1010176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Tributo per  i  servizi indivisibili (TASI)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1010198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 sostitutive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1010199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imposte, tasse e proventi assimilati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104: Compartecipazioni di tributi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1010499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compartecipazioni a comuni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301: Fondi perequativi da Amministrazioni Centrali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1030101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Fondi perequativi dallo Stato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39.696.913,00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39.696.913,00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39.546.913,00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2: Trasferimenti correnti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101: Trasferimenti correnti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7.468.598,03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7.469.572,71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7.319.192,53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Amministrazioni Centrali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2.092.797,22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2.122.694,53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2.002.314,35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2010102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Amministrazioni Locali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5.375.800,81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5.346.878,18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5.316.878,18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102: Trasferimenti correnti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2010201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103: Trasferimenti correnti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35.938,00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35.938,00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35.938,00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Sponsorizzazioni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34.938,00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2010302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correnti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104: Trasferimenti correnti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2010401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384.210,00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105: Trasferimenti correnti dall'Unione Europea e dal Resto del Mondo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34.303,00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2010501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dall'Unione Europea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34.303,00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2010502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 dal Resto del Mondo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7.926.749,03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7.893.420,71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7.743.040,53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3: Entrate extratributarie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Vendita di beni e servizi e proventi derivanti dalla gestione dei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11.073.008,14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10.578.008,14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10.551.288,14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Vendita di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4.220,00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4.220,00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dalla vendita e dall'erogazione di servizi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5.433.422,14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5.433.422,14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5.427.422,14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Proventi derivanti dalla gestione dei beni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5.635.366,00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5.140.366,00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5.120.366,00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Proventi derivanti dall'attivita' di controllo e repressione delle irregolarita'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3.292.500,00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3.191.700,00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3.191.700,00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 famiglie derivanti dall'attività di controllo e repressione delle irregolarità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505.100,00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505.100,00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505.100,00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da Imprese derivanti dall'attività di controllo e repressione delle irregolarità e degli illeciti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2.787.400,00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2.686.600,00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2.686.600,00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Interessi attivi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Interessi attivi da titoli o finanziamenti a breve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3030300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interessi attivi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Altre entrate da redditi da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667.360,00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derivanti dalla distribuzione di dividendi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617.360,00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derivanti dalla distribuzione di utili e avanzi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500: Rimborsi e altre entrate correnti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1.140.993,78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1.069.743,78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974.743,78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Indennizzi di assicurazione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230.500,00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130.500,00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Rimborsi in entrata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445.355,78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474.105,78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449.105,78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3059900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correnti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465.138,00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465.138,00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465.138,00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3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16.179.861,92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15.512.811,92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15.391.091,92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4: Entrate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Tributi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imposte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Contributi agli investimenti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2.621.096,85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583.106,85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383.106,85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2.380.596,85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342.606,85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142.606,85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Famiglie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240.000,00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4020400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 da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Altri trasferimenti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4031000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 da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4031200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Entrate da alienazione di beni materiali e immateriali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14.136.252,52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3.837.800,00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Alienazione di beni materiali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14.136.252,52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3.837.800,00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4040200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Cessione di Terreni e di beni materiali non prodotti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500: Altre entrate in conto capitale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Permessi di costruire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3.900.000,00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7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Entrate in conto capitale dovute a rimborsi, recuperi e restituzioni di somme non dovute o incassate in eccesso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4050400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in conto capitale n.a.c.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4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20.757.349,37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8.320.906,85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4.283.106,85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5: Entrate da riduzione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Alienazione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5.244.223,48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9.584.700,00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8.765.500,00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Alienazione di partecipazioni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5.244.223,48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9.584.700,00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8.765.500,00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Riscossione crediti di breve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5020800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Riscossione crediti di breve termine a tasso non agevolato da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Riscossione crediti di medio-lungo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5031400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Riscossione crediti sorti a seguito di escussione di garanzie in favore di Istituzioni Sociali Private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400: Altre entrate per riduzione di attivita' finanziarie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5.700.000,00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5.395.000,00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5.366.000,00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riduzione di altre attività finanziarie verso Amministrazioni Pubbliche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riduzione di altre attività finanziarie verso Imprese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5040700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Prelievi da depositi bancari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5.700.000,00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5.395.000,00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5.366.000,00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5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10.944.223,48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14.979.700,00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14.131.500,00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6: Accensione Prestiti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Emissione di titoli obbligazionari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Emissioni titoli obbligazionari a medio-lungo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6030000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300: Accensione mutui e altri finanziamenti a medio 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5.700.000,00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5.395.000,00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5.366.000,00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6030100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Finanziamenti a medio lungo termine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5.700.000,00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5.395.000,00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5.366.000,00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6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5.700.000,00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5.395.000,00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5.366.000,00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7: 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Anticipazioni da istituto tesoriere/cassiere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7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9: Entrate per conto terzi e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100: Entrate per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9010100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ritenute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4.331.000,00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4.331.000,00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4.331.000,00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9010200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Ritenute su redditi da lavoro dipendente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9010300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Ritenute su redditi da lavoro autonomo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9019900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partite di giro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40.043.329,00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Tipologia 200: Entrate per conto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9020400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Depositi di/presso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9029900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entrate per conto terzi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3.030.000,00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3.030.000,00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9000000</w:t>
            </w: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57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9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540"/>
        </w:trPr>
        <w:tc>
          <w:tcPr>
            <w:tcW w:w="8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  <w:tc>
          <w:tcPr>
            <w:tcW w:w="6345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</w:rPr>
              <w:t>TOTALE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170.409.425,80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161.003.081,48</w:t>
            </w:r>
          </w:p>
        </w:tc>
        <w:tc>
          <w:tcPr>
            <w:tcW w:w="147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485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155.665.981,30</w:t>
            </w:r>
          </w:p>
        </w:tc>
        <w:tc>
          <w:tcPr>
            <w:tcW w:w="148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330"/>
        </w:trPr>
        <w:tc>
          <w:tcPr>
            <w:tcW w:w="570" w:type="dxa"/>
            <w:vMerge w:val="restart"/>
          </w:tcPr>
          <w:p w:rsidR="0001277B" w:rsidRDefault="0001277B">
            <w:pPr>
              <w:pageBreakBefore/>
              <w:rPr>
                <w:rFonts w:ascii="Tahoma" w:hAnsi="Tahoma" w:cs="Tahoma"/>
                <w:color w:val="000000"/>
                <w:sz w:val="2"/>
              </w:rPr>
            </w:pPr>
            <w:r w:rsidRPr="00AF05E6">
              <w:rPr>
                <w:noProof/>
              </w:rPr>
              <w:pict>
                <v:shape id="Picture 2" o:spid="_x0000_i1026" type="#_x0000_t75" style="width:28.5pt;height:28.5pt;visibility:visible">
                  <v:imagedata r:id="rId4" o:title=""/>
                </v:shape>
              </w:pict>
            </w:r>
          </w:p>
        </w:tc>
        <w:tc>
          <w:tcPr>
            <w:tcW w:w="180" w:type="dxa"/>
          </w:tcPr>
          <w:p w:rsidR="0001277B" w:rsidRDefault="0001277B">
            <w:pPr>
              <w:pageBreakBefore/>
              <w:rPr>
                <w:sz w:val="2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01277B" w:rsidRDefault="0001277B">
            <w:pPr>
              <w:pageBreakBefore/>
              <w:ind w:left="28" w:right="28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COMUNE DI RICCIONE</w:t>
            </w:r>
          </w:p>
        </w:tc>
        <w:tc>
          <w:tcPr>
            <w:tcW w:w="15" w:type="dxa"/>
          </w:tcPr>
          <w:p w:rsidR="0001277B" w:rsidRDefault="0001277B">
            <w:pPr>
              <w:pageBreakBefore/>
              <w:rPr>
                <w:sz w:val="2"/>
              </w:rPr>
            </w:pPr>
          </w:p>
        </w:tc>
        <w:tc>
          <w:tcPr>
            <w:tcW w:w="4575" w:type="dxa"/>
            <w:gridSpan w:val="7"/>
            <w:vAlign w:val="center"/>
          </w:tcPr>
          <w:p w:rsidR="0001277B" w:rsidRDefault="0001277B">
            <w:pPr>
              <w:pageBreakBefore/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BILANCIO DI PREVISIONE 2022 - 2024</w:t>
            </w:r>
          </w:p>
        </w:tc>
        <w:tc>
          <w:tcPr>
            <w:tcW w:w="1425" w:type="dxa"/>
            <w:gridSpan w:val="3"/>
          </w:tcPr>
          <w:p w:rsidR="0001277B" w:rsidRDefault="0001277B">
            <w:pPr>
              <w:pageBreakBefore/>
              <w:rPr>
                <w:sz w:val="2"/>
              </w:rPr>
            </w:pPr>
          </w:p>
        </w:tc>
        <w:tc>
          <w:tcPr>
            <w:tcW w:w="1440" w:type="dxa"/>
            <w:gridSpan w:val="3"/>
          </w:tcPr>
          <w:p w:rsidR="0001277B" w:rsidRDefault="0001277B">
            <w:pPr>
              <w:pageBreakBefore/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12/01/2022</w:t>
            </w:r>
          </w:p>
        </w:tc>
        <w:tc>
          <w:tcPr>
            <w:tcW w:w="525" w:type="dxa"/>
          </w:tcPr>
          <w:p w:rsidR="0001277B" w:rsidRDefault="0001277B">
            <w:pPr>
              <w:pageBreakBefore/>
              <w:rPr>
                <w:sz w:val="2"/>
              </w:rPr>
            </w:pPr>
          </w:p>
        </w:tc>
        <w:tc>
          <w:tcPr>
            <w:tcW w:w="1725" w:type="dxa"/>
            <w:gridSpan w:val="4"/>
          </w:tcPr>
          <w:p w:rsidR="0001277B" w:rsidRDefault="0001277B">
            <w:pPr>
              <w:pageBreakBefore/>
              <w:ind w:left="28" w:right="28"/>
              <w:jc w:val="right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Pagina 5 di 6</w:t>
            </w:r>
          </w:p>
        </w:tc>
      </w:tr>
      <w:tr w:rsidR="0001277B">
        <w:trPr>
          <w:trHeight w:val="255"/>
        </w:trPr>
        <w:tc>
          <w:tcPr>
            <w:tcW w:w="570" w:type="dxa"/>
            <w:vMerge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 w:val="restart"/>
            <w:vAlign w:val="center"/>
          </w:tcPr>
          <w:p w:rsidR="0001277B" w:rsidRDefault="0001277B">
            <w:pPr>
              <w:ind w:left="28" w:right="28"/>
              <w:jc w:val="center"/>
              <w:rPr>
                <w:rFonts w:ascii="Tahoma" w:hAnsi="Tahoma" w:cs="Tahoma"/>
                <w:b/>
                <w:color w:val="4682B4"/>
                <w:sz w:val="19"/>
              </w:rPr>
            </w:pPr>
            <w:r>
              <w:rPr>
                <w:rFonts w:ascii="Tahoma" w:hAnsi="Tahoma" w:cs="Tahoma"/>
                <w:b/>
                <w:color w:val="4682B4"/>
                <w:sz w:val="19"/>
              </w:rPr>
              <w:t>SPESE PER TITOLI E MACROAGGREGATI</w:t>
            </w:r>
          </w:p>
        </w:tc>
        <w:tc>
          <w:tcPr>
            <w:tcW w:w="945" w:type="dxa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hRule="exact" w:val="60"/>
        </w:trPr>
        <w:tc>
          <w:tcPr>
            <w:tcW w:w="57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80" w:type="dxa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62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2795" w:type="dxa"/>
            <w:gridSpan w:val="19"/>
            <w:vMerge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945" w:type="dxa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hRule="exact" w:val="75"/>
        </w:trPr>
        <w:tc>
          <w:tcPr>
            <w:tcW w:w="7050" w:type="dxa"/>
            <w:gridSpan w:val="7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810"/>
        </w:trPr>
        <w:tc>
          <w:tcPr>
            <w:tcW w:w="16110" w:type="dxa"/>
            <w:gridSpan w:val="2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1277B" w:rsidRDefault="0001277B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TITOLI E MACROAGGREGATI DI SPESA</w:t>
            </w:r>
          </w:p>
          <w:p w:rsidR="0001277B" w:rsidRDefault="0001277B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01277B" w:rsidRDefault="0001277B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01277B" w:rsidRDefault="0001277B">
            <w:pPr>
              <w:rPr>
                <w:rFonts w:ascii="Tahoma" w:hAnsi="Tahoma" w:cs="Tahoma"/>
                <w:color w:val="000000"/>
                <w:sz w:val="16"/>
              </w:rPr>
            </w:pPr>
          </w:p>
          <w:p w:rsidR="0001277B" w:rsidRDefault="0001277B">
            <w:pPr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 xml:space="preserve">                                                                                                                                                                               2022                                                              2023                                                              2024</w:t>
            </w:r>
          </w:p>
          <w:p w:rsidR="0001277B" w:rsidRDefault="0001277B">
            <w:pPr>
              <w:rPr>
                <w:rFonts w:ascii="Tahoma" w:hAnsi="Tahoma" w:cs="Tahoma"/>
                <w:color w:val="000000"/>
                <w:sz w:val="2"/>
              </w:rPr>
            </w:pPr>
          </w:p>
          <w:p w:rsidR="0001277B" w:rsidRDefault="0001277B">
            <w:pPr>
              <w:rPr>
                <w:rFonts w:ascii="Tahoma" w:hAnsi="Tahoma" w:cs="Tahoma"/>
                <w:color w:val="000000"/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1: Spese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Redditi da lavoro dipendente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16.761.687,48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16.437.240,00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16.418.522,00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Imposte e tasse a carico dell'ente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909.329,46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869.954,63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872.024,63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Acquisto di beni e servizi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33.529.397,90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33.575.273,84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33.249.535,95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4.654.906,69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4.672.943,21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4.683.461,92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105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Trasferimenti di tributi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107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Interessi passivi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1.651.470,00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1.533.617,00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1.464.751,00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109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Rimborsi e poste correttive delle entrate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264.915,00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173.456,00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131.204,00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110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correnti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4.968.273,95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4.909.033,95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4.890.613,95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2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1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62.739.980,48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62.171.518,63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61.710.113,45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2: Spese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Investimenti fissi lordi e acquisto di terreni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28.231.808,01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19.386.006,85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14.500.006,85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Contributi agli investimenti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35.000,00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Altri trasferimenti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205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in conto capitale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100.000,00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2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28.426.808,01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19.486.006,85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14.600.006,85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3: Spese per incremento attivita'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Acquisizioni di attività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Concessione crediti di breve termine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304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Altre spese per incremento di attività finanziarie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5.700.000,00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5.395.000,00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5.366.000,00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300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3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5.700.000,00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5.395.000,00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5.366.000,00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4: Rimborso Prestiti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Rimborso di titoli obbligazionari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1.650.000,00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1.200.225,00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1.078.568,00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30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403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Rimborso mutui e altri finanziamenti a medio lungo termine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4.129.666,67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4.195.200,00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4.287.700,00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2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400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4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5.779.666,67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5.395.425,00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5.366.268,00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5: Chiusura Anticipazioni ricevute da istituto tesoriere/cassiere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501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Chiusura Anticipazioni ricevute da istituto tesoriere/cassiere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16.000.000,00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5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16.000.000,00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5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TITOLO 7: Uscite per conto terzi e partite di giro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01277B">
        <w:trPr>
          <w:trHeight w:hRule="exact" w:val="15"/>
        </w:trPr>
        <w:tc>
          <w:tcPr>
            <w:tcW w:w="750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6300" w:type="dxa"/>
            <w:gridSpan w:val="5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2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15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4"/>
          </w:tcPr>
          <w:p w:rsidR="0001277B" w:rsidRDefault="0001277B">
            <w:pPr>
              <w:rPr>
                <w:sz w:val="2"/>
              </w:rPr>
            </w:pPr>
          </w:p>
        </w:tc>
        <w:tc>
          <w:tcPr>
            <w:tcW w:w="1500" w:type="dxa"/>
            <w:gridSpan w:val="3"/>
          </w:tcPr>
          <w:p w:rsidR="0001277B" w:rsidRDefault="0001277B">
            <w:pPr>
              <w:rPr>
                <w:sz w:val="2"/>
              </w:rPr>
            </w:pP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701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Uscite per partite di giro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49.674.329,00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28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702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Uscite per conto terzi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3.530.000,00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0,00</w:t>
            </w:r>
          </w:p>
        </w:tc>
      </w:tr>
      <w:tr w:rsidR="0001277B">
        <w:trPr>
          <w:trHeight w:val="4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700</w:t>
            </w: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Totale TITOLO 7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53.204.329,00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  <w:tr w:rsidR="0001277B">
        <w:trPr>
          <w:trHeight w:val="135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left="72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color w:val="000000"/>
                <w:sz w:val="14"/>
              </w:rPr>
            </w:pPr>
          </w:p>
        </w:tc>
      </w:tr>
      <w:tr w:rsidR="0001277B">
        <w:trPr>
          <w:trHeight w:val="540"/>
        </w:trPr>
        <w:tc>
          <w:tcPr>
            <w:tcW w:w="750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  <w:tc>
          <w:tcPr>
            <w:tcW w:w="6300" w:type="dxa"/>
            <w:gridSpan w:val="5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5"/>
              </w:rPr>
            </w:pPr>
            <w:r>
              <w:rPr>
                <w:rFonts w:ascii="Tahoma" w:hAnsi="Tahoma" w:cs="Tahoma"/>
                <w:b/>
                <w:color w:val="000000"/>
                <w:sz w:val="15"/>
              </w:rPr>
              <w:t>TOTALE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171.850.784,16</w:t>
            </w:r>
          </w:p>
        </w:tc>
        <w:tc>
          <w:tcPr>
            <w:tcW w:w="1515" w:type="dxa"/>
            <w:gridSpan w:val="2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161.652.279,48</w:t>
            </w:r>
          </w:p>
        </w:tc>
        <w:tc>
          <w:tcPr>
            <w:tcW w:w="1515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  <w:tc>
          <w:tcPr>
            <w:tcW w:w="1500" w:type="dxa"/>
            <w:gridSpan w:val="4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156.246.717,30</w:t>
            </w:r>
          </w:p>
        </w:tc>
        <w:tc>
          <w:tcPr>
            <w:tcW w:w="1500" w:type="dxa"/>
            <w:gridSpan w:val="3"/>
            <w:tcBorders>
              <w:right w:val="single" w:sz="6" w:space="0" w:color="000000"/>
            </w:tcBorders>
            <w:vAlign w:val="center"/>
          </w:tcPr>
          <w:p w:rsidR="0001277B" w:rsidRDefault="0001277B">
            <w:pPr>
              <w:ind w:right="72"/>
              <w:jc w:val="right"/>
              <w:rPr>
                <w:rFonts w:ascii="Tahoma" w:hAnsi="Tahoma" w:cs="Tahoma"/>
                <w:b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</w:rPr>
              <w:t>0,00</w:t>
            </w:r>
          </w:p>
        </w:tc>
      </w:tr>
    </w:tbl>
    <w:p w:rsidR="0001277B" w:rsidRDefault="0001277B"/>
    <w:sectPr w:rsidR="0001277B" w:rsidSect="00D01B00">
      <w:pgSz w:w="16833" w:h="11908" w:orient="landscape"/>
      <w:pgMar w:top="360" w:right="360" w:bottom="360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oNotShadeFormData/>
  <w:characterSpacingControl w:val="doNotCompress"/>
  <w:compat>
    <w:doNotExpandShiftReturn/>
    <w:footnoteLayoutLikeWW8/>
    <w:shapeLayoutLikeWW8/>
    <w:alignTablesRowByRow/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D13F4"/>
    <w:rsid w:val="0001277B"/>
    <w:rsid w:val="0070763E"/>
    <w:rsid w:val="00AD4262"/>
    <w:rsid w:val="00AF05E6"/>
    <w:rsid w:val="00D01B00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9CB07-1EF2-44C2-A31A-8AEDB30A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Tabellasemplice1">
    <w:name w:val="Table Simple 1"/>
    <w:basedOn w:val="Tabellanormale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2062</Words>
  <Characters>11756</Characters>
  <Application>Microsoft Office Word</Application>
  <DocSecurity>0</DocSecurity>
  <Lines>97</Lines>
  <Paragraphs>27</Paragraphs>
  <ScaleCrop>false</ScaleCrop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MICHELININ</cp:lastModifiedBy>
  <cp:revision>2</cp:revision>
  <dcterms:created xsi:type="dcterms:W3CDTF">2022-01-12T11:21:00Z</dcterms:created>
  <dcterms:modified xsi:type="dcterms:W3CDTF">2022-01-12T11:21:00Z</dcterms:modified>
</cp:coreProperties>
</file>